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27915" w:rsidRPr="008176E7" w:rsidTr="00227915">
        <w:tc>
          <w:tcPr>
            <w:tcW w:w="2518" w:type="dxa"/>
            <w:shd w:val="clear" w:color="auto" w:fill="auto"/>
          </w:tcPr>
          <w:p w:rsidR="00227915" w:rsidRPr="008176E7" w:rsidRDefault="00227EFF" w:rsidP="002279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113.25pt">
                  <v:imagedata r:id="rId6" o:title="snudi11-12"/>
                </v:shape>
              </w:pict>
            </w:r>
          </w:p>
        </w:tc>
        <w:tc>
          <w:tcPr>
            <w:tcW w:w="6694" w:type="dxa"/>
            <w:shd w:val="clear" w:color="auto" w:fill="auto"/>
            <w:vAlign w:val="bottom"/>
          </w:tcPr>
          <w:p w:rsidR="00227915" w:rsidRPr="008176E7" w:rsidRDefault="00227915" w:rsidP="00227915">
            <w:pPr>
              <w:ind w:left="-540" w:right="65"/>
              <w:jc w:val="right"/>
              <w:rPr>
                <w:b/>
                <w:bCs/>
                <w:sz w:val="22"/>
                <w:szCs w:val="22"/>
              </w:rPr>
            </w:pPr>
            <w:r w:rsidRPr="008176E7">
              <w:rPr>
                <w:b/>
                <w:bCs/>
                <w:sz w:val="22"/>
                <w:szCs w:val="22"/>
              </w:rPr>
              <w:t>SNUDI FO 11</w:t>
            </w:r>
          </w:p>
          <w:p w:rsidR="00227915" w:rsidRPr="008176E7" w:rsidRDefault="00227915" w:rsidP="00227915">
            <w:pPr>
              <w:ind w:left="-540" w:right="65"/>
              <w:jc w:val="right"/>
              <w:rPr>
                <w:b/>
                <w:bCs/>
                <w:sz w:val="22"/>
                <w:szCs w:val="22"/>
              </w:rPr>
            </w:pPr>
            <w:r w:rsidRPr="008176E7">
              <w:rPr>
                <w:b/>
                <w:bCs/>
                <w:sz w:val="22"/>
                <w:szCs w:val="22"/>
              </w:rPr>
              <w:t xml:space="preserve">10, boulevard Commandant </w:t>
            </w:r>
            <w:proofErr w:type="spellStart"/>
            <w:r w:rsidRPr="008176E7">
              <w:rPr>
                <w:b/>
                <w:bCs/>
                <w:sz w:val="22"/>
                <w:szCs w:val="22"/>
              </w:rPr>
              <w:t>Roumens</w:t>
            </w:r>
            <w:proofErr w:type="spellEnd"/>
            <w:r w:rsidRPr="008176E7">
              <w:rPr>
                <w:b/>
                <w:bCs/>
                <w:sz w:val="22"/>
                <w:szCs w:val="22"/>
              </w:rPr>
              <w:t xml:space="preserve"> – BP 251</w:t>
            </w:r>
          </w:p>
          <w:p w:rsidR="00227915" w:rsidRPr="008176E7" w:rsidRDefault="00227915" w:rsidP="00227915">
            <w:pPr>
              <w:ind w:left="-540" w:right="65"/>
              <w:jc w:val="right"/>
              <w:rPr>
                <w:b/>
                <w:bCs/>
                <w:sz w:val="22"/>
                <w:szCs w:val="22"/>
              </w:rPr>
            </w:pPr>
            <w:r w:rsidRPr="008176E7">
              <w:rPr>
                <w:b/>
                <w:bCs/>
                <w:sz w:val="22"/>
                <w:szCs w:val="22"/>
              </w:rPr>
              <w:t xml:space="preserve">11005 CARCASSONNE cedex  </w:t>
            </w:r>
          </w:p>
          <w:p w:rsidR="00227915" w:rsidRPr="008176E7" w:rsidRDefault="00227915" w:rsidP="00227915">
            <w:pPr>
              <w:ind w:left="-540" w:right="65"/>
              <w:jc w:val="right"/>
              <w:rPr>
                <w:b/>
                <w:bCs/>
                <w:sz w:val="22"/>
                <w:szCs w:val="22"/>
              </w:rPr>
            </w:pPr>
            <w:r w:rsidRPr="008176E7">
              <w:rPr>
                <w:b/>
                <w:bCs/>
                <w:sz w:val="22"/>
                <w:szCs w:val="22"/>
              </w:rPr>
              <w:t xml:space="preserve">tel : 06 83 84 93 59 - 04 68 25 20 73 </w:t>
            </w:r>
          </w:p>
          <w:p w:rsidR="00227915" w:rsidRPr="008176E7" w:rsidRDefault="00227915" w:rsidP="00227915">
            <w:pPr>
              <w:ind w:left="-540" w:right="65"/>
              <w:jc w:val="right"/>
              <w:rPr>
                <w:b/>
                <w:bCs/>
                <w:sz w:val="22"/>
                <w:szCs w:val="22"/>
              </w:rPr>
            </w:pPr>
            <w:r w:rsidRPr="008176E7">
              <w:rPr>
                <w:b/>
                <w:bCs/>
                <w:sz w:val="22"/>
                <w:szCs w:val="22"/>
              </w:rPr>
              <w:t xml:space="preserve"> fax : 04 68 25 94 96  </w:t>
            </w:r>
          </w:p>
          <w:p w:rsidR="00227915" w:rsidRPr="008176E7" w:rsidRDefault="00227915" w:rsidP="00227915">
            <w:pPr>
              <w:ind w:left="-540" w:right="65"/>
              <w:jc w:val="right"/>
              <w:rPr>
                <w:b/>
                <w:bCs/>
                <w:sz w:val="22"/>
                <w:szCs w:val="22"/>
              </w:rPr>
            </w:pPr>
            <w:r w:rsidRPr="008176E7">
              <w:rPr>
                <w:b/>
                <w:bCs/>
                <w:sz w:val="22"/>
                <w:szCs w:val="22"/>
              </w:rPr>
              <w:t>e-mail : snudi-fo11 @orange.fr</w:t>
            </w:r>
          </w:p>
          <w:p w:rsidR="00227915" w:rsidRPr="008176E7" w:rsidRDefault="00227915" w:rsidP="002279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7010" w:rsidRDefault="00227EFF">
      <w:pPr>
        <w:jc w:val="both"/>
      </w:pPr>
      <w:r>
        <w:pict>
          <v:line id="Connecteur droit 9" o:spid="_x0000_s1026" style="position:absolute;left:0;text-align:left;z-index:1;mso-position-horizontal-relative:text;mso-position-vertical-relative:text" from="-8.1pt,5.35pt" to="517.2pt,5.35pt" strokecolor="red" strokeweight=".53mm">
            <v:stroke color2="aqua" joinstyle="miter"/>
          </v:line>
        </w:pict>
      </w:r>
    </w:p>
    <w:tbl>
      <w:tblPr>
        <w:tblW w:w="0" w:type="auto"/>
        <w:tblInd w:w="-48" w:type="dxa"/>
        <w:tblLayout w:type="fixed"/>
        <w:tblLook w:val="0000" w:firstRow="0" w:lastRow="0" w:firstColumn="0" w:lastColumn="0" w:noHBand="0" w:noVBand="0"/>
      </w:tblPr>
      <w:tblGrid>
        <w:gridCol w:w="2700"/>
        <w:gridCol w:w="7803"/>
      </w:tblGrid>
      <w:tr w:rsidR="001E7010">
        <w:trPr>
          <w:trHeight w:val="1190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010" w:rsidRDefault="001E7010">
            <w:pPr>
              <w:snapToGrid w:val="0"/>
              <w:jc w:val="center"/>
            </w:pPr>
          </w:p>
          <w:p w:rsidR="001E7010" w:rsidRDefault="001E7010">
            <w:pPr>
              <w:snapToGrid w:val="0"/>
              <w:jc w:val="center"/>
              <w:rPr>
                <w:rFonts w:ascii="Calibri" w:eastAsia="Calibri" w:hAnsi="Calibri"/>
                <w:sz w:val="22"/>
                <w:szCs w:val="22"/>
                <w:shd w:val="clear" w:color="auto" w:fill="FFFF00"/>
              </w:rPr>
            </w:pPr>
          </w:p>
          <w:p w:rsidR="001E7010" w:rsidRDefault="001E7010">
            <w:pPr>
              <w:jc w:val="center"/>
              <w:rPr>
                <w:rFonts w:ascii="Calibri" w:eastAsia="Calibri" w:hAnsi="Calibri"/>
                <w:b/>
                <w:color w:val="FF0000"/>
                <w:shd w:val="clear" w:color="auto" w:fill="FFFF00"/>
              </w:rPr>
            </w:pPr>
          </w:p>
          <w:p w:rsidR="001E7010" w:rsidRDefault="001E7010">
            <w:pPr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color w:val="000000"/>
                <w:sz w:val="19"/>
                <w:szCs w:val="19"/>
                <w:u w:val="single"/>
              </w:rPr>
              <w:t>Cas particuliers</w:t>
            </w:r>
            <w:r>
              <w:rPr>
                <w:rFonts w:ascii="Verdana" w:eastAsia="Calibri" w:hAnsi="Verdana"/>
                <w:b/>
                <w:color w:val="000000"/>
                <w:sz w:val="19"/>
                <w:szCs w:val="19"/>
                <w:u w:val="single"/>
              </w:rPr>
              <w:br/>
            </w:r>
            <w:r>
              <w:rPr>
                <w:rFonts w:ascii="Verdana" w:eastAsia="Calibri" w:hAnsi="Verdana"/>
                <w:b/>
                <w:color w:val="000000"/>
                <w:sz w:val="19"/>
                <w:szCs w:val="19"/>
                <w:u w:val="single"/>
              </w:rPr>
              <w:br/>
            </w:r>
            <w:r>
              <w:rPr>
                <w:rFonts w:ascii="Verdana" w:hAnsi="Verdana"/>
                <w:b/>
                <w:i/>
                <w:iCs/>
                <w:color w:val="000000"/>
                <w:sz w:val="18"/>
                <w:szCs w:val="18"/>
              </w:rPr>
              <w:t>Congé parental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="0070241F">
              <w:rPr>
                <w:rFonts w:ascii="Verdana" w:hAnsi="Verdana"/>
                <w:color w:val="000000"/>
                <w:sz w:val="18"/>
                <w:szCs w:val="18"/>
              </w:rPr>
              <w:t>A partir d</w:t>
            </w:r>
            <w:r w:rsidR="006C2E9C">
              <w:rPr>
                <w:rFonts w:ascii="Verdana" w:hAnsi="Verdana"/>
                <w:color w:val="000000"/>
                <w:sz w:val="18"/>
                <w:szCs w:val="18"/>
              </w:rPr>
              <w:t>u</w:t>
            </w:r>
            <w:r w:rsidR="0070241F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6C2E9C">
              <w:rPr>
                <w:rFonts w:ascii="Verdana" w:hAnsi="Verdana"/>
                <w:color w:val="000000"/>
                <w:sz w:val="18"/>
                <w:szCs w:val="18"/>
              </w:rPr>
              <w:t>01/04/</w:t>
            </w:r>
            <w:r w:rsidR="0070241F">
              <w:rPr>
                <w:rFonts w:ascii="Verdana" w:hAnsi="Verdana"/>
                <w:color w:val="000000"/>
                <w:sz w:val="18"/>
                <w:szCs w:val="18"/>
              </w:rPr>
              <w:t>2012, 1ere année compt</w:t>
            </w:r>
            <w:r w:rsidR="006C2E9C">
              <w:rPr>
                <w:rFonts w:ascii="Verdana" w:hAnsi="Verdana"/>
                <w:color w:val="000000"/>
                <w:sz w:val="18"/>
                <w:szCs w:val="18"/>
              </w:rPr>
              <w:t>ée</w:t>
            </w:r>
            <w:r w:rsidR="0070241F">
              <w:rPr>
                <w:rFonts w:ascii="Verdana" w:hAnsi="Verdana"/>
                <w:color w:val="000000"/>
                <w:sz w:val="18"/>
                <w:szCs w:val="18"/>
              </w:rPr>
              <w:t xml:space="preserve"> pleinement puis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durée comptée pour moitié dans l’ancienneté.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i/>
                <w:iCs/>
                <w:color w:val="000000"/>
                <w:sz w:val="18"/>
                <w:szCs w:val="18"/>
              </w:rPr>
              <w:t>Temps partiel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 ces périodes sont considérées comme du temps plein.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252F11">
              <w:rPr>
                <w:rFonts w:ascii="Verdana" w:eastAsia="Calibri" w:hAnsi="Verdana"/>
                <w:b/>
                <w:i/>
                <w:iCs/>
                <w:color w:val="000000"/>
                <w:sz w:val="18"/>
                <w:szCs w:val="18"/>
              </w:rPr>
              <w:t>Services a</w:t>
            </w:r>
            <w:r>
              <w:rPr>
                <w:rFonts w:ascii="Verdana" w:eastAsia="Calibri" w:hAnsi="Verdana"/>
                <w:b/>
                <w:i/>
                <w:iCs/>
                <w:color w:val="000000"/>
                <w:sz w:val="18"/>
                <w:szCs w:val="18"/>
              </w:rPr>
              <w:t>ntérieurs</w:t>
            </w:r>
            <w:r w:rsidR="00252F11">
              <w:rPr>
                <w:rFonts w:ascii="Verdana" w:eastAsia="Calibri" w:hAnsi="Verdana"/>
                <w:b/>
                <w:i/>
                <w:iCs/>
                <w:color w:val="000000"/>
                <w:sz w:val="18"/>
                <w:szCs w:val="18"/>
              </w:rPr>
              <w:t> </w:t>
            </w:r>
            <w:r w:rsidR="00252F11"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="Verdana" w:eastAsia="Calibri" w:hAnsi="Verdana"/>
                <w:color w:val="000000"/>
                <w:sz w:val="18"/>
                <w:szCs w:val="18"/>
              </w:rPr>
              <w:t> certaines fonctions exercées dans l’enseignement, dans d’autres ministères ou dans le privé peuvent donner droit soit à une récupération d’ancienneté pour l’AGS, soit à un reclassement. Nous contacter pour ces cas précis.</w:t>
            </w:r>
          </w:p>
          <w:p w:rsidR="001E7010" w:rsidRDefault="001E7010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1E7010" w:rsidRDefault="001E7010">
            <w:pPr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i/>
                <w:iCs/>
                <w:color w:val="000000"/>
                <w:sz w:val="18"/>
                <w:szCs w:val="18"/>
              </w:rPr>
              <w:t>Disponibilité</w:t>
            </w:r>
            <w:r>
              <w:rPr>
                <w:rFonts w:ascii="Verdana" w:eastAsia="Calibri" w:hAnsi="Verdana"/>
                <w:color w:val="000000"/>
                <w:sz w:val="18"/>
                <w:szCs w:val="18"/>
              </w:rPr>
              <w:t xml:space="preserve"> : les périodes ne sont pas comptabilisées.</w:t>
            </w:r>
          </w:p>
          <w:p w:rsidR="001E7010" w:rsidRDefault="001E7010">
            <w:pPr>
              <w:rPr>
                <w:rFonts w:ascii="Calibri" w:eastAsia="Calibri" w:hAnsi="Calibri"/>
                <w:b/>
                <w:color w:val="FF0000"/>
                <w:shd w:val="clear" w:color="auto" w:fill="FFFF00"/>
              </w:rPr>
            </w:pPr>
          </w:p>
          <w:p w:rsidR="001E7010" w:rsidRDefault="00037902">
            <w:pPr>
              <w:rPr>
                <w:rFonts w:ascii="Verdana" w:eastAsia="Calibri" w:hAnsi="Verdana"/>
                <w:color w:val="000000"/>
                <w:sz w:val="19"/>
                <w:szCs w:val="19"/>
              </w:rPr>
            </w:pPr>
            <w:r>
              <w:rPr>
                <w:rFonts w:ascii="Verdana" w:eastAsia="Calibri" w:hAnsi="Verdana"/>
                <w:b/>
                <w:bCs/>
                <w:color w:val="000000"/>
                <w:sz w:val="19"/>
                <w:szCs w:val="19"/>
                <w:u w:val="single"/>
              </w:rPr>
              <w:t>Bonification de note</w:t>
            </w:r>
            <w:r w:rsidR="001E7010" w:rsidRPr="006A13B7">
              <w:rPr>
                <w:rFonts w:ascii="Verdana" w:eastAsia="Calibri" w:hAnsi="Verdana"/>
                <w:b/>
                <w:bCs/>
                <w:color w:val="000000"/>
                <w:sz w:val="19"/>
                <w:szCs w:val="19"/>
              </w:rPr>
              <w:t> </w:t>
            </w:r>
            <w:r w:rsidR="001E7010">
              <w:rPr>
                <w:rFonts w:ascii="Verdana" w:eastAsia="Calibri" w:hAnsi="Verdana"/>
                <w:color w:val="000000"/>
                <w:sz w:val="19"/>
                <w:szCs w:val="19"/>
              </w:rPr>
              <w:t xml:space="preserve">: </w:t>
            </w:r>
          </w:p>
          <w:p w:rsidR="001E7010" w:rsidRDefault="001E7010">
            <w:pPr>
              <w:rPr>
                <w:rFonts w:ascii="Verdana" w:eastAsia="Calibri" w:hAnsi="Verdana"/>
                <w:color w:val="000000"/>
                <w:sz w:val="19"/>
                <w:szCs w:val="19"/>
              </w:rPr>
            </w:pPr>
            <w:r>
              <w:rPr>
                <w:rFonts w:ascii="Segoe UI" w:eastAsia="Segoe UI" w:hAnsi="Segoe UI" w:cs="Segoe UI"/>
                <w:color w:val="000000"/>
                <w:sz w:val="19"/>
                <w:szCs w:val="19"/>
              </w:rPr>
              <w:t>▪</w:t>
            </w:r>
            <w:r>
              <w:rPr>
                <w:rFonts w:ascii="Verdana" w:eastAsia="Calibri" w:hAnsi="Verdana"/>
                <w:color w:val="000000"/>
                <w:sz w:val="19"/>
                <w:szCs w:val="19"/>
              </w:rPr>
              <w:t xml:space="preserve"> si </w:t>
            </w:r>
            <w:r w:rsidR="00AD0C80">
              <w:rPr>
                <w:rFonts w:ascii="Verdana" w:eastAsia="Calibri" w:hAnsi="Verdana"/>
                <w:color w:val="000000"/>
                <w:sz w:val="19"/>
                <w:szCs w:val="19"/>
              </w:rPr>
              <w:t xml:space="preserve">note antérieure à </w:t>
            </w:r>
            <w:r w:rsidR="00037902">
              <w:rPr>
                <w:rFonts w:ascii="Verdana" w:eastAsia="Calibri" w:hAnsi="Verdana"/>
                <w:color w:val="000000"/>
                <w:sz w:val="19"/>
                <w:szCs w:val="19"/>
              </w:rPr>
              <w:t>août 200</w:t>
            </w:r>
            <w:r w:rsidR="00C51E68">
              <w:rPr>
                <w:rFonts w:ascii="Verdana" w:eastAsia="Calibri" w:hAnsi="Verdana"/>
                <w:color w:val="000000"/>
                <w:sz w:val="19"/>
                <w:szCs w:val="19"/>
              </w:rPr>
              <w:t>6</w:t>
            </w:r>
            <w:r>
              <w:rPr>
                <w:rFonts w:ascii="Verdana" w:eastAsia="Calibri" w:hAnsi="Verdana"/>
                <w:color w:val="000000"/>
                <w:sz w:val="19"/>
                <w:szCs w:val="19"/>
              </w:rPr>
              <w:t xml:space="preserve"> : 2 points </w:t>
            </w:r>
            <w:r>
              <w:rPr>
                <w:rFonts w:ascii="Verdana" w:eastAsia="Calibri" w:hAnsi="Verdana"/>
                <w:color w:val="000000"/>
                <w:sz w:val="19"/>
                <w:szCs w:val="19"/>
              </w:rPr>
              <w:br/>
            </w:r>
            <w:r>
              <w:rPr>
                <w:rFonts w:ascii="Segoe UI" w:eastAsia="Segoe UI" w:hAnsi="Segoe UI" w:cs="Segoe UI"/>
                <w:color w:val="000000"/>
                <w:sz w:val="19"/>
                <w:szCs w:val="19"/>
              </w:rPr>
              <w:t>▪</w:t>
            </w:r>
            <w:r w:rsidR="00AD0C80">
              <w:rPr>
                <w:rFonts w:ascii="Verdana" w:eastAsia="Calibri" w:hAnsi="Verdana"/>
                <w:color w:val="000000"/>
                <w:sz w:val="19"/>
                <w:szCs w:val="19"/>
              </w:rPr>
              <w:t xml:space="preserve"> entre s</w:t>
            </w:r>
            <w:r w:rsidR="006F4F52">
              <w:rPr>
                <w:rFonts w:ascii="Verdana" w:eastAsia="Calibri" w:hAnsi="Verdana"/>
                <w:color w:val="000000"/>
                <w:sz w:val="19"/>
                <w:szCs w:val="19"/>
              </w:rPr>
              <w:t>eptembre 2006</w:t>
            </w:r>
            <w:r w:rsidR="00AD0C80">
              <w:rPr>
                <w:rFonts w:ascii="Verdana" w:eastAsia="Calibri" w:hAnsi="Verdana"/>
                <w:color w:val="000000"/>
                <w:sz w:val="19"/>
                <w:szCs w:val="19"/>
              </w:rPr>
              <w:t xml:space="preserve"> et </w:t>
            </w:r>
            <w:r w:rsidR="00037902">
              <w:rPr>
                <w:rFonts w:ascii="Verdana" w:eastAsia="Calibri" w:hAnsi="Verdana"/>
                <w:color w:val="000000"/>
                <w:sz w:val="19"/>
                <w:szCs w:val="19"/>
              </w:rPr>
              <w:t>août 20</w:t>
            </w:r>
            <w:r w:rsidR="00AD0C80">
              <w:rPr>
                <w:rFonts w:ascii="Verdana" w:eastAsia="Calibri" w:hAnsi="Verdana"/>
                <w:color w:val="000000"/>
                <w:sz w:val="19"/>
                <w:szCs w:val="19"/>
              </w:rPr>
              <w:t>0</w:t>
            </w:r>
            <w:r w:rsidR="00C51E68">
              <w:rPr>
                <w:rFonts w:ascii="Verdana" w:eastAsia="Calibri" w:hAnsi="Verdana"/>
                <w:color w:val="000000"/>
                <w:sz w:val="19"/>
                <w:szCs w:val="19"/>
              </w:rPr>
              <w:t>8</w:t>
            </w:r>
            <w:r>
              <w:rPr>
                <w:rFonts w:ascii="Verdana" w:eastAsia="Calibri" w:hAnsi="Verdana"/>
                <w:color w:val="000000"/>
                <w:sz w:val="19"/>
                <w:szCs w:val="19"/>
              </w:rPr>
              <w:t xml:space="preserve"> : 1,5 points </w:t>
            </w:r>
          </w:p>
          <w:p w:rsidR="001E7010" w:rsidRDefault="001E7010">
            <w:pPr>
              <w:rPr>
                <w:rFonts w:ascii="Verdana" w:eastAsia="Calibri" w:hAnsi="Verdana"/>
                <w:color w:val="000000"/>
                <w:sz w:val="19"/>
                <w:szCs w:val="19"/>
              </w:rPr>
            </w:pPr>
            <w:r>
              <w:rPr>
                <w:rFonts w:ascii="Segoe UI" w:eastAsia="Segoe UI" w:hAnsi="Segoe UI" w:cs="Segoe UI"/>
                <w:color w:val="000000"/>
                <w:sz w:val="19"/>
                <w:szCs w:val="19"/>
              </w:rPr>
              <w:t>▪</w:t>
            </w:r>
            <w:r w:rsidR="00037902">
              <w:rPr>
                <w:rFonts w:ascii="Verdana" w:eastAsia="Calibri" w:hAnsi="Verdana"/>
                <w:color w:val="000000"/>
                <w:sz w:val="19"/>
                <w:szCs w:val="19"/>
              </w:rPr>
              <w:t xml:space="preserve"> entre septembre 20</w:t>
            </w:r>
            <w:r w:rsidR="00AD0C80">
              <w:rPr>
                <w:rFonts w:ascii="Verdana" w:eastAsia="Calibri" w:hAnsi="Verdana"/>
                <w:color w:val="000000"/>
                <w:sz w:val="19"/>
                <w:szCs w:val="19"/>
              </w:rPr>
              <w:t>0</w:t>
            </w:r>
            <w:r w:rsidR="00C51E68">
              <w:rPr>
                <w:rFonts w:ascii="Verdana" w:eastAsia="Calibri" w:hAnsi="Verdana"/>
                <w:color w:val="000000"/>
                <w:sz w:val="19"/>
                <w:szCs w:val="19"/>
              </w:rPr>
              <w:t>8</w:t>
            </w:r>
            <w:r>
              <w:rPr>
                <w:rFonts w:ascii="Verdana" w:eastAsia="Calibri" w:hAnsi="Verdana"/>
                <w:color w:val="000000"/>
                <w:sz w:val="19"/>
                <w:szCs w:val="19"/>
              </w:rPr>
              <w:t xml:space="preserve"> et </w:t>
            </w:r>
            <w:r w:rsidR="00037902">
              <w:rPr>
                <w:rFonts w:ascii="Verdana" w:eastAsia="Calibri" w:hAnsi="Verdana"/>
                <w:color w:val="000000"/>
                <w:sz w:val="19"/>
                <w:szCs w:val="19"/>
              </w:rPr>
              <w:t>août</w:t>
            </w:r>
            <w:r>
              <w:rPr>
                <w:rFonts w:ascii="Verdana" w:eastAsia="Calibri" w:hAnsi="Verdana"/>
                <w:color w:val="000000"/>
                <w:sz w:val="19"/>
                <w:szCs w:val="19"/>
              </w:rPr>
              <w:t xml:space="preserve"> 20</w:t>
            </w:r>
            <w:r w:rsidR="00C51E68">
              <w:rPr>
                <w:rFonts w:ascii="Verdana" w:eastAsia="Calibri" w:hAnsi="Verdana"/>
                <w:color w:val="000000"/>
                <w:sz w:val="19"/>
                <w:szCs w:val="19"/>
              </w:rPr>
              <w:t>10</w:t>
            </w:r>
            <w:r>
              <w:rPr>
                <w:rFonts w:ascii="Verdana" w:eastAsia="Calibri" w:hAnsi="Verdana"/>
                <w:color w:val="000000"/>
                <w:sz w:val="19"/>
                <w:szCs w:val="19"/>
              </w:rPr>
              <w:t xml:space="preserve"> : 1 point </w:t>
            </w:r>
          </w:p>
          <w:p w:rsidR="001E7010" w:rsidRDefault="001E7010" w:rsidP="00037902">
            <w:pPr>
              <w:rPr>
                <w:rFonts w:ascii="Calibri" w:eastAsia="Calibri" w:hAnsi="Calibri"/>
                <w:b/>
                <w:color w:val="000000"/>
                <w:sz w:val="19"/>
                <w:szCs w:val="19"/>
                <w:u w:val="single"/>
              </w:rPr>
            </w:pPr>
            <w:r>
              <w:rPr>
                <w:rFonts w:ascii="Segoe UI" w:eastAsia="Segoe UI" w:hAnsi="Segoe UI" w:cs="Segoe UI"/>
                <w:color w:val="000000"/>
                <w:sz w:val="19"/>
                <w:szCs w:val="19"/>
              </w:rPr>
              <w:t>▪</w:t>
            </w:r>
            <w:r>
              <w:rPr>
                <w:rFonts w:ascii="Verdana" w:eastAsia="Calibri" w:hAnsi="Verdana"/>
                <w:color w:val="000000"/>
                <w:sz w:val="19"/>
                <w:szCs w:val="19"/>
              </w:rPr>
              <w:t xml:space="preserve"> </w:t>
            </w:r>
            <w:r w:rsidR="00C51E68">
              <w:rPr>
                <w:rFonts w:ascii="Verdana" w:eastAsia="Calibri" w:hAnsi="Verdana"/>
                <w:color w:val="000000"/>
                <w:sz w:val="19"/>
                <w:szCs w:val="19"/>
              </w:rPr>
              <w:t>entre septembre 2010</w:t>
            </w:r>
            <w:r>
              <w:rPr>
                <w:rFonts w:ascii="Verdana" w:eastAsia="Calibri" w:hAnsi="Verdana"/>
                <w:color w:val="000000"/>
                <w:sz w:val="19"/>
                <w:szCs w:val="19"/>
              </w:rPr>
              <w:t xml:space="preserve"> et </w:t>
            </w:r>
            <w:r w:rsidR="00037902">
              <w:rPr>
                <w:rFonts w:ascii="Verdana" w:eastAsia="Calibri" w:hAnsi="Verdana"/>
                <w:color w:val="000000"/>
                <w:sz w:val="19"/>
                <w:szCs w:val="19"/>
              </w:rPr>
              <w:t>août</w:t>
            </w:r>
            <w:r>
              <w:rPr>
                <w:rFonts w:ascii="Verdana" w:eastAsia="Calibri" w:hAnsi="Verdana"/>
                <w:color w:val="000000"/>
                <w:sz w:val="19"/>
                <w:szCs w:val="19"/>
              </w:rPr>
              <w:t xml:space="preserve"> 201</w:t>
            </w:r>
            <w:r w:rsidR="00C51E68">
              <w:rPr>
                <w:rFonts w:ascii="Verdana" w:eastAsia="Calibri" w:hAnsi="Verdana"/>
                <w:color w:val="000000"/>
                <w:sz w:val="19"/>
                <w:szCs w:val="19"/>
              </w:rPr>
              <w:t>3</w:t>
            </w:r>
            <w:r>
              <w:rPr>
                <w:rFonts w:ascii="Verdana" w:eastAsia="Calibri" w:hAnsi="Verdana"/>
                <w:color w:val="000000"/>
                <w:sz w:val="19"/>
                <w:szCs w:val="19"/>
              </w:rPr>
              <w:t xml:space="preserve"> : 0,5 point.</w:t>
            </w:r>
            <w:r>
              <w:rPr>
                <w:rFonts w:ascii="Verdana" w:eastAsia="Calibri" w:hAnsi="Verdana"/>
                <w:color w:val="000000"/>
                <w:sz w:val="19"/>
                <w:szCs w:val="19"/>
              </w:rPr>
              <w:br/>
            </w:r>
            <w:r>
              <w:rPr>
                <w:rFonts w:ascii="Calibri" w:eastAsia="Calibri" w:hAnsi="Calibri"/>
                <w:b/>
                <w:color w:val="FF0000"/>
                <w:sz w:val="19"/>
                <w:szCs w:val="19"/>
              </w:rPr>
              <w:br/>
            </w:r>
            <w:r>
              <w:rPr>
                <w:rFonts w:ascii="Verdana" w:eastAsia="Calibri" w:hAnsi="Verdana"/>
                <w:i/>
                <w:color w:val="FF0000"/>
                <w:sz w:val="19"/>
                <w:szCs w:val="19"/>
              </w:rPr>
              <w:t>Note maximal</w:t>
            </w:r>
            <w:r w:rsidR="00037902">
              <w:rPr>
                <w:rFonts w:ascii="Verdana" w:eastAsia="Calibri" w:hAnsi="Verdana"/>
                <w:i/>
                <w:color w:val="FF0000"/>
                <w:sz w:val="19"/>
                <w:szCs w:val="19"/>
              </w:rPr>
              <w:t>e retenue après correctif : 19</w:t>
            </w:r>
            <w:r>
              <w:rPr>
                <w:rFonts w:ascii="Calibri" w:eastAsia="Calibri" w:hAnsi="Calibri"/>
                <w:b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/>
                <w:b/>
                <w:color w:val="FF0000"/>
                <w:sz w:val="19"/>
                <w:szCs w:val="19"/>
              </w:rPr>
              <w:br/>
            </w:r>
            <w:r>
              <w:rPr>
                <w:rFonts w:ascii="Calibri" w:eastAsia="Calibri" w:hAnsi="Calibri"/>
                <w:b/>
                <w:color w:val="FF0000"/>
                <w:sz w:val="19"/>
                <w:szCs w:val="19"/>
              </w:rPr>
              <w:br/>
            </w:r>
            <w:r>
              <w:rPr>
                <w:rFonts w:ascii="Calibri" w:eastAsia="Calibri" w:hAnsi="Calibri"/>
                <w:b/>
                <w:color w:val="000000"/>
                <w:sz w:val="19"/>
                <w:szCs w:val="19"/>
                <w:u w:val="single"/>
              </w:rPr>
              <w:t>Pour toute question spécifique nous sommes joignables par tel ou mail</w:t>
            </w:r>
            <w:r w:rsidRPr="009D3000">
              <w:rPr>
                <w:rFonts w:ascii="Calibri" w:eastAsia="Calibri" w:hAnsi="Calibri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7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010" w:rsidRDefault="00227EFF">
            <w:pPr>
              <w:autoSpaceDE w:val="0"/>
              <w:snapToGrid w:val="0"/>
              <w:spacing w:line="240" w:lineRule="atLeast"/>
              <w:jc w:val="center"/>
            </w:pPr>
            <w:r>
              <w:pict>
                <v:shape id="_x0000_s1027" type="#_x0000_t75" style="position:absolute;left:0;text-align:left;margin-left:18.05pt;margin-top:.9pt;width:338.85pt;height:60.65pt;z-index:2;mso-wrap-distance-left:0;mso-wrap-distance-right:0;mso-position-horizontal-relative:text;mso-position-vertical-relative:text" filled="t">
                  <v:fill color2="black"/>
                  <v:imagedata r:id="rId7" o:title=""/>
                  <w10:wrap type="topAndBottom"/>
                </v:shape>
              </w:pict>
            </w:r>
          </w:p>
          <w:p w:rsidR="001E7010" w:rsidRDefault="001E7010">
            <w:pPr>
              <w:autoSpaceDE w:val="0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Nom :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  <w:t>Prénom :</w:t>
            </w:r>
          </w:p>
          <w:p w:rsidR="001E7010" w:rsidRDefault="001E7010">
            <w:pPr>
              <w:autoSpaceDE w:val="0"/>
              <w:spacing w:line="240" w:lineRule="atLeast"/>
              <w:rPr>
                <w:rFonts w:ascii="Arial" w:hAnsi="Arial"/>
                <w:sz w:val="22"/>
                <w:szCs w:val="22"/>
              </w:rPr>
            </w:pPr>
          </w:p>
          <w:p w:rsidR="001E7010" w:rsidRDefault="001E7010">
            <w:pPr>
              <w:autoSpaceDE w:val="0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Adresse :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</w:p>
          <w:p w:rsidR="001E7010" w:rsidRDefault="001E7010">
            <w:pPr>
              <w:autoSpaceDE w:val="0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</w:p>
          <w:p w:rsidR="001E7010" w:rsidRDefault="001E7010">
            <w:pPr>
              <w:autoSpaceDE w:val="0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Code postal :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  <w:t>Commune :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</w:p>
          <w:p w:rsidR="001E7010" w:rsidRDefault="001E7010">
            <w:pPr>
              <w:autoSpaceDE w:val="0"/>
              <w:spacing w:line="240" w:lineRule="atLeast"/>
              <w:rPr>
                <w:rFonts w:ascii="Arial" w:hAnsi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/>
                <w:b/>
                <w:sz w:val="22"/>
                <w:szCs w:val="22"/>
                <w:lang w:val="de-DE"/>
              </w:rPr>
              <w:t>Tel :</w:t>
            </w:r>
            <w:r>
              <w:rPr>
                <w:rFonts w:ascii="Arial" w:hAnsi="Arial"/>
                <w:b/>
                <w:sz w:val="22"/>
                <w:szCs w:val="22"/>
                <w:lang w:val="de-DE"/>
              </w:rPr>
              <w:tab/>
            </w:r>
            <w:r>
              <w:rPr>
                <w:rFonts w:ascii="Arial" w:hAnsi="Arial"/>
                <w:b/>
                <w:sz w:val="22"/>
                <w:szCs w:val="22"/>
                <w:lang w:val="de-DE"/>
              </w:rPr>
              <w:tab/>
            </w:r>
            <w:r>
              <w:rPr>
                <w:rFonts w:ascii="Arial" w:hAnsi="Arial"/>
                <w:b/>
                <w:sz w:val="22"/>
                <w:szCs w:val="22"/>
                <w:lang w:val="de-DE"/>
              </w:rPr>
              <w:tab/>
            </w:r>
            <w:r>
              <w:rPr>
                <w:rFonts w:ascii="Arial" w:hAnsi="Arial"/>
                <w:b/>
                <w:sz w:val="22"/>
                <w:szCs w:val="22"/>
                <w:lang w:val="de-DE"/>
              </w:rPr>
              <w:tab/>
            </w:r>
            <w:r>
              <w:rPr>
                <w:rFonts w:ascii="Arial" w:hAnsi="Arial"/>
                <w:b/>
                <w:sz w:val="22"/>
                <w:szCs w:val="22"/>
                <w:lang w:val="de-DE"/>
              </w:rPr>
              <w:tab/>
            </w:r>
            <w:r w:rsidR="00110914">
              <w:rPr>
                <w:rFonts w:ascii="Arial" w:hAnsi="Arial"/>
                <w:b/>
                <w:sz w:val="22"/>
                <w:szCs w:val="22"/>
                <w:lang w:val="de-DE"/>
              </w:rPr>
              <w:t>E-Mail</w:t>
            </w:r>
            <w:r>
              <w:rPr>
                <w:rFonts w:ascii="Arial" w:hAnsi="Arial"/>
                <w:b/>
                <w:sz w:val="22"/>
                <w:szCs w:val="22"/>
                <w:lang w:val="de-DE"/>
              </w:rPr>
              <w:t xml:space="preserve"> :</w:t>
            </w:r>
          </w:p>
          <w:p w:rsidR="001E7010" w:rsidRDefault="001E7010">
            <w:pPr>
              <w:autoSpaceDE w:val="0"/>
              <w:spacing w:line="240" w:lineRule="atLeast"/>
              <w:rPr>
                <w:rFonts w:ascii="Arial" w:hAnsi="Arial"/>
                <w:sz w:val="22"/>
                <w:szCs w:val="22"/>
                <w:lang w:val="de-DE"/>
              </w:rPr>
            </w:pPr>
          </w:p>
          <w:p w:rsidR="001E7010" w:rsidRDefault="001E7010">
            <w:pPr>
              <w:autoSpaceDE w:val="0"/>
              <w:spacing w:line="24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Corps (Instituteur ou professeur des écoles) :</w:t>
            </w:r>
            <w:r>
              <w:rPr>
                <w:rFonts w:ascii="Arial" w:hAnsi="Arial"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</w:p>
          <w:p w:rsidR="001E7010" w:rsidRDefault="001E7010">
            <w:pPr>
              <w:autoSpaceDE w:val="0"/>
              <w:spacing w:line="24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Echelon actuel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>depuis le (date précise)</w:t>
            </w:r>
            <w:r>
              <w:rPr>
                <w:rFonts w:ascii="Arial" w:hAnsi="Arial"/>
                <w:sz w:val="22"/>
                <w:szCs w:val="22"/>
              </w:rPr>
              <w:tab/>
              <w:t xml:space="preserve">       /    /</w:t>
            </w:r>
          </w:p>
          <w:p w:rsidR="001E7010" w:rsidRDefault="001E7010">
            <w:pPr>
              <w:tabs>
                <w:tab w:val="left" w:pos="3780"/>
              </w:tabs>
              <w:autoSpaceDE w:val="0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  <w:p w:rsidR="001E7010" w:rsidRDefault="001E701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autoSpaceDE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RAPPEL DU </w:t>
            </w:r>
            <w:r w:rsidR="00037902">
              <w:rPr>
                <w:b/>
                <w:color w:val="FF0000"/>
                <w:sz w:val="20"/>
                <w:szCs w:val="20"/>
              </w:rPr>
              <w:t>BAREME :</w:t>
            </w:r>
          </w:p>
          <w:p w:rsidR="001E7010" w:rsidRDefault="001E7010">
            <w:pPr>
              <w:autoSpaceDE w:val="0"/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  <w:p w:rsidR="001E7010" w:rsidRDefault="001E7010">
            <w:pPr>
              <w:widowControl w:val="0"/>
              <w:spacing w:line="28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AGS</w:t>
            </w:r>
            <w: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: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Ancienneté Générale des Services</w:t>
            </w:r>
          </w:p>
          <w:p w:rsidR="001E7010" w:rsidRDefault="001E7010">
            <w:pPr>
              <w:widowControl w:val="0"/>
              <w:spacing w:line="280" w:lineRule="exact"/>
              <w:rPr>
                <w:rFonts w:ascii="Arial" w:hAnsi="Arial"/>
                <w:sz w:val="20"/>
                <w:szCs w:val="20"/>
              </w:rPr>
            </w:pPr>
          </w:p>
          <w:p w:rsidR="001E7010" w:rsidRDefault="00037902">
            <w:pPr>
              <w:widowControl w:val="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 01/09</w:t>
            </w:r>
            <w:r w:rsidR="00F100C0">
              <w:rPr>
                <w:rFonts w:ascii="Arial" w:hAnsi="Arial" w:cs="Arial"/>
                <w:sz w:val="20"/>
                <w:szCs w:val="20"/>
              </w:rPr>
              <w:t>/201</w:t>
            </w:r>
            <w:r w:rsidR="00227EFF">
              <w:rPr>
                <w:rFonts w:ascii="Arial" w:hAnsi="Arial" w:cs="Arial"/>
                <w:sz w:val="20"/>
                <w:szCs w:val="20"/>
              </w:rPr>
              <w:t>6</w:t>
            </w:r>
            <w:r w:rsidR="001E7010">
              <w:rPr>
                <w:rFonts w:ascii="Arial" w:hAnsi="Arial" w:cs="Arial"/>
                <w:sz w:val="20"/>
                <w:szCs w:val="20"/>
              </w:rPr>
              <w:t xml:space="preserve"> (pour les P.E):</w:t>
            </w:r>
            <w:r w:rsidR="001E7010">
              <w:rPr>
                <w:rFonts w:ascii="Arial" w:hAnsi="Arial" w:cs="Arial"/>
                <w:sz w:val="20"/>
                <w:szCs w:val="20"/>
              </w:rPr>
              <w:tab/>
              <w:t xml:space="preserve">                 </w:t>
            </w:r>
            <w:r w:rsidR="001E7010" w:rsidRPr="00037902">
              <w:rPr>
                <w:rFonts w:ascii="Arial" w:hAnsi="Arial" w:cs="Arial"/>
                <w:color w:val="00B050"/>
                <w:sz w:val="20"/>
                <w:szCs w:val="20"/>
              </w:rPr>
              <w:t>ans</w:t>
            </w:r>
            <w:r w:rsidR="001E70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E7010">
              <w:rPr>
                <w:rFonts w:ascii="Arial" w:hAnsi="Arial" w:cs="Arial"/>
                <w:sz w:val="20"/>
                <w:szCs w:val="20"/>
              </w:rPr>
              <w:tab/>
            </w:r>
            <w:r w:rsidR="001E7010" w:rsidRPr="00037902">
              <w:rPr>
                <w:rFonts w:ascii="Arial" w:hAnsi="Arial" w:cs="Arial"/>
                <w:color w:val="00B050"/>
                <w:sz w:val="20"/>
                <w:szCs w:val="20"/>
              </w:rPr>
              <w:tab/>
              <w:t>mois</w:t>
            </w:r>
            <w:r w:rsidR="001E7010" w:rsidRPr="00037902">
              <w:rPr>
                <w:rFonts w:ascii="Arial" w:hAnsi="Arial" w:cs="Arial"/>
                <w:color w:val="00B050"/>
                <w:sz w:val="20"/>
                <w:szCs w:val="20"/>
              </w:rPr>
              <w:tab/>
            </w:r>
            <w:r w:rsidR="001E7010" w:rsidRPr="00037902">
              <w:rPr>
                <w:rFonts w:ascii="Arial" w:hAnsi="Arial" w:cs="Arial"/>
                <w:color w:val="00B050"/>
                <w:sz w:val="20"/>
                <w:szCs w:val="20"/>
              </w:rPr>
              <w:tab/>
              <w:t>jours</w:t>
            </w:r>
          </w:p>
          <w:p w:rsidR="001E7010" w:rsidRDefault="001E7010">
            <w:pPr>
              <w:widowControl w:val="0"/>
              <w:spacing w:line="280" w:lineRule="exact"/>
              <w:rPr>
                <w:rFonts w:ascii="Arial" w:hAnsi="Arial"/>
                <w:sz w:val="20"/>
                <w:szCs w:val="20"/>
              </w:rPr>
            </w:pPr>
          </w:p>
          <w:p w:rsidR="001E7010" w:rsidRPr="00037902" w:rsidRDefault="00227EFF">
            <w:pPr>
              <w:widowControl w:val="0"/>
              <w:spacing w:line="280" w:lineRule="exact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 31/12/2016</w:t>
            </w:r>
            <w:r w:rsidR="001E7010">
              <w:rPr>
                <w:rFonts w:ascii="Arial" w:hAnsi="Arial" w:cs="Arial"/>
                <w:sz w:val="20"/>
                <w:szCs w:val="20"/>
              </w:rPr>
              <w:t xml:space="preserve"> (pour les instituteurs):         </w:t>
            </w:r>
            <w:r w:rsidR="001E7010" w:rsidRPr="00037902">
              <w:rPr>
                <w:rFonts w:ascii="Arial" w:hAnsi="Arial" w:cs="Arial"/>
                <w:color w:val="00B050"/>
                <w:sz w:val="20"/>
                <w:szCs w:val="20"/>
              </w:rPr>
              <w:t>ans</w:t>
            </w:r>
            <w:r w:rsidR="001E7010" w:rsidRPr="00037902">
              <w:rPr>
                <w:rFonts w:ascii="Arial" w:hAnsi="Arial" w:cs="Arial"/>
                <w:color w:val="00B050"/>
                <w:sz w:val="20"/>
                <w:szCs w:val="20"/>
              </w:rPr>
              <w:tab/>
              <w:t xml:space="preserve">             </w:t>
            </w:r>
            <w:bookmarkEnd w:id="0"/>
            <w:r w:rsidR="001E7010" w:rsidRPr="00037902">
              <w:rPr>
                <w:rFonts w:ascii="Arial" w:hAnsi="Arial" w:cs="Arial"/>
                <w:color w:val="00B050"/>
                <w:sz w:val="20"/>
                <w:szCs w:val="20"/>
              </w:rPr>
              <w:t>mois</w:t>
            </w:r>
            <w:r w:rsidR="001E7010" w:rsidRPr="00037902">
              <w:rPr>
                <w:rFonts w:ascii="Arial" w:hAnsi="Arial" w:cs="Arial"/>
                <w:color w:val="00B050"/>
                <w:sz w:val="20"/>
                <w:szCs w:val="20"/>
              </w:rPr>
              <w:tab/>
            </w:r>
            <w:r w:rsidR="001E7010" w:rsidRPr="00037902">
              <w:rPr>
                <w:rFonts w:ascii="Arial" w:hAnsi="Arial" w:cs="Arial"/>
                <w:color w:val="00B050"/>
                <w:sz w:val="20"/>
                <w:szCs w:val="20"/>
              </w:rPr>
              <w:tab/>
              <w:t>jours</w:t>
            </w:r>
          </w:p>
          <w:p w:rsidR="001E7010" w:rsidRDefault="001E7010">
            <w:pPr>
              <w:widowControl w:val="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1E7010" w:rsidRDefault="001E7010">
            <w:pPr>
              <w:widowControl w:val="0"/>
              <w:spacing w:line="28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2)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N </w:t>
            </w:r>
            <w: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: </w:t>
            </w:r>
            <w:r w:rsidR="00037902">
              <w:rPr>
                <w:rFonts w:ascii="Arial" w:hAnsi="Arial" w:cs="Arial"/>
                <w:sz w:val="20"/>
                <w:szCs w:val="20"/>
                <w:u w:val="single"/>
              </w:rPr>
              <w:t>Note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d'inspecti</w:t>
            </w:r>
            <w:r w:rsidR="00037902">
              <w:rPr>
                <w:rFonts w:ascii="Arial" w:hAnsi="Arial" w:cs="Arial"/>
                <w:sz w:val="20"/>
                <w:szCs w:val="20"/>
                <w:u w:val="single"/>
              </w:rPr>
              <w:t xml:space="preserve">on </w:t>
            </w:r>
          </w:p>
          <w:p w:rsidR="00037902" w:rsidRDefault="00037902">
            <w:pPr>
              <w:widowControl w:val="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1E7010" w:rsidRDefault="001E7010">
            <w:pPr>
              <w:widowControl w:val="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="0003790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B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: </w:t>
            </w:r>
            <w:r w:rsidR="00037902">
              <w:rPr>
                <w:rFonts w:ascii="Arial" w:hAnsi="Arial" w:cs="Arial"/>
                <w:sz w:val="20"/>
                <w:szCs w:val="20"/>
                <w:u w:val="single"/>
              </w:rPr>
              <w:t>bonification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pour note ancienne</w:t>
            </w:r>
            <w:r>
              <w:rPr>
                <w:rFonts w:ascii="Arial" w:hAnsi="Arial" w:cs="Arial"/>
                <w:sz w:val="20"/>
                <w:szCs w:val="20"/>
              </w:rPr>
              <w:t xml:space="preserve"> : voir détail. </w:t>
            </w:r>
          </w:p>
          <w:p w:rsidR="001E7010" w:rsidRDefault="001E7010">
            <w:pPr>
              <w:widowControl w:val="0"/>
            </w:pPr>
          </w:p>
          <w:p w:rsidR="00037902" w:rsidRDefault="00037902">
            <w:pPr>
              <w:widowControl w:val="0"/>
            </w:pPr>
          </w:p>
          <w:p w:rsidR="00037902" w:rsidRPr="00037902" w:rsidRDefault="00037902" w:rsidP="00037902">
            <w:pPr>
              <w:widowControl w:val="0"/>
              <w:jc w:val="center"/>
              <w:rPr>
                <w:rFonts w:ascii="Arial" w:hAnsi="Arial" w:cs="Arial"/>
              </w:rPr>
            </w:pPr>
            <w:r w:rsidRPr="00037902">
              <w:rPr>
                <w:rFonts w:ascii="Arial" w:hAnsi="Arial" w:cs="Arial"/>
              </w:rPr>
              <w:t>Barème</w:t>
            </w:r>
            <w:r>
              <w:rPr>
                <w:rFonts w:ascii="Arial" w:hAnsi="Arial" w:cs="Arial"/>
              </w:rPr>
              <w:t> =</w:t>
            </w:r>
            <w:r w:rsidRPr="00037902">
              <w:rPr>
                <w:rFonts w:ascii="Arial" w:hAnsi="Arial" w:cs="Arial"/>
              </w:rPr>
              <w:t xml:space="preserve"> (</w:t>
            </w:r>
            <w:r w:rsidRPr="00037902">
              <w:rPr>
                <w:rFonts w:ascii="Arial" w:hAnsi="Arial" w:cs="Arial"/>
                <w:color w:val="00B050"/>
              </w:rPr>
              <w:t>ans</w:t>
            </w:r>
            <w:r w:rsidRPr="00037902">
              <w:rPr>
                <w:rFonts w:ascii="Arial" w:hAnsi="Arial" w:cs="Arial"/>
              </w:rPr>
              <w:t xml:space="preserve"> x 12 + </w:t>
            </w:r>
            <w:r w:rsidRPr="00037902">
              <w:rPr>
                <w:rFonts w:ascii="Arial" w:hAnsi="Arial" w:cs="Arial"/>
                <w:color w:val="00B050"/>
              </w:rPr>
              <w:t>mois</w:t>
            </w:r>
            <w:r w:rsidRPr="00037902">
              <w:rPr>
                <w:rFonts w:ascii="Arial" w:hAnsi="Arial" w:cs="Arial"/>
              </w:rPr>
              <w:t xml:space="preserve"> + </w:t>
            </w:r>
            <w:r w:rsidRPr="00037902">
              <w:rPr>
                <w:rFonts w:ascii="Arial" w:hAnsi="Arial" w:cs="Arial"/>
                <w:color w:val="00B050"/>
              </w:rPr>
              <w:t>jours</w:t>
            </w:r>
            <w:r w:rsidRPr="00037902">
              <w:rPr>
                <w:rFonts w:ascii="Arial" w:hAnsi="Arial" w:cs="Arial"/>
              </w:rPr>
              <w:t xml:space="preserve"> x 0,0333) + (</w:t>
            </w:r>
            <w:r w:rsidRPr="00037902">
              <w:rPr>
                <w:rFonts w:ascii="Arial" w:hAnsi="Arial" w:cs="Arial"/>
                <w:color w:val="FF0000"/>
              </w:rPr>
              <w:t>N</w:t>
            </w:r>
            <w:r w:rsidRPr="00037902">
              <w:rPr>
                <w:rFonts w:ascii="Arial" w:hAnsi="Arial" w:cs="Arial"/>
              </w:rPr>
              <w:t>+</w:t>
            </w:r>
            <w:r w:rsidRPr="00037902">
              <w:rPr>
                <w:rFonts w:ascii="Arial" w:hAnsi="Arial" w:cs="Arial"/>
                <w:color w:val="FF0000"/>
              </w:rPr>
              <w:t>B</w:t>
            </w:r>
            <w:proofErr w:type="gramStart"/>
            <w:r w:rsidRPr="00037902">
              <w:rPr>
                <w:rFonts w:ascii="Arial" w:hAnsi="Arial" w:cs="Arial"/>
              </w:rPr>
              <w:t>)x</w:t>
            </w:r>
            <w:proofErr w:type="gramEnd"/>
            <w:r w:rsidRPr="00037902">
              <w:rPr>
                <w:rFonts w:ascii="Arial" w:hAnsi="Arial" w:cs="Arial"/>
              </w:rPr>
              <w:t xml:space="preserve"> 12</w:t>
            </w:r>
          </w:p>
          <w:p w:rsidR="00037902" w:rsidRDefault="00037902" w:rsidP="00037902">
            <w:pPr>
              <w:widowControl w:val="0"/>
              <w:jc w:val="center"/>
            </w:pPr>
          </w:p>
          <w:p w:rsidR="001E7010" w:rsidRDefault="001E701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autoSpaceDE w:val="0"/>
              <w:spacing w:line="240" w:lineRule="atLeas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Les collègues qui nous retourneront cette fiche seront prévenus personnellement des résultats à l'issue de la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CAPD </w:t>
            </w:r>
            <w:r w:rsidR="00AD0C80">
              <w:rPr>
                <w:rFonts w:ascii="Arial" w:hAnsi="Arial" w:cs="Arial"/>
                <w:color w:val="FF0000"/>
                <w:sz w:val="28"/>
                <w:szCs w:val="28"/>
              </w:rPr>
              <w:br/>
            </w:r>
          </w:p>
          <w:p w:rsidR="001E7010" w:rsidRDefault="001E7010" w:rsidP="0022791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autoSpaceDE w:val="0"/>
              <w:spacing w:line="240" w:lineRule="atLeast"/>
              <w:jc w:val="both"/>
              <w:rPr>
                <w:rFonts w:ascii="Arial" w:hAnsi="Arial" w:cs="Arial"/>
                <w:b/>
                <w:color w:val="FF0000"/>
                <w:shd w:val="clear" w:color="auto" w:fill="FFFF00"/>
              </w:rPr>
            </w:pPr>
            <w:r>
              <w:rPr>
                <w:rFonts w:ascii="Arial" w:hAnsi="Arial" w:cs="Arial"/>
                <w:b/>
                <w:color w:val="FF0000"/>
                <w:shd w:val="clear" w:color="auto" w:fill="FFFF00"/>
              </w:rPr>
              <w:t xml:space="preserve">A retourner par mail à </w:t>
            </w:r>
            <w:hyperlink r:id="rId8" w:history="1">
              <w:r w:rsidR="002746A0" w:rsidRPr="00FF7112">
                <w:rPr>
                  <w:rStyle w:val="Lienhypertexte"/>
                  <w:rFonts w:ascii="Arial" w:hAnsi="Arial"/>
                </w:rPr>
                <w:t>snudi-fo11@orange.fr</w:t>
              </w:r>
            </w:hyperlink>
            <w:r>
              <w:rPr>
                <w:rFonts w:ascii="Arial" w:hAnsi="Arial" w:cs="Arial"/>
                <w:b/>
                <w:color w:val="FF0000"/>
                <w:shd w:val="clear" w:color="auto" w:fill="FFFF00"/>
              </w:rPr>
              <w:t xml:space="preserve"> ou par fax/courrier</w:t>
            </w:r>
          </w:p>
        </w:tc>
      </w:tr>
    </w:tbl>
    <w:p w:rsidR="001E7010" w:rsidRDefault="001E7010"/>
    <w:sectPr w:rsidR="001E7010">
      <w:pgSz w:w="11906" w:h="16838"/>
      <w:pgMar w:top="851" w:right="851" w:bottom="36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0C0"/>
    <w:rsid w:val="00037902"/>
    <w:rsid w:val="00041FE2"/>
    <w:rsid w:val="00110914"/>
    <w:rsid w:val="001E7010"/>
    <w:rsid w:val="00227915"/>
    <w:rsid w:val="00227EFF"/>
    <w:rsid w:val="00252F11"/>
    <w:rsid w:val="002746A0"/>
    <w:rsid w:val="005212D4"/>
    <w:rsid w:val="006A13B7"/>
    <w:rsid w:val="006C2E9C"/>
    <w:rsid w:val="006F4F52"/>
    <w:rsid w:val="0070241F"/>
    <w:rsid w:val="009949BC"/>
    <w:rsid w:val="009D3000"/>
    <w:rsid w:val="00AA3A65"/>
    <w:rsid w:val="00AD0C80"/>
    <w:rsid w:val="00C51E68"/>
    <w:rsid w:val="00F100C0"/>
    <w:rsid w:val="00F37DB6"/>
    <w:rsid w:val="00F6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pacing w:val="40"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line="160" w:lineRule="atLeast"/>
      <w:ind w:left="2835" w:right="-851" w:firstLine="0"/>
      <w:jc w:val="center"/>
      <w:outlineLvl w:val="2"/>
    </w:pPr>
    <w:rPr>
      <w:rFonts w:ascii="Arial" w:hAnsi="Arial" w:cs="Arial"/>
      <w:b/>
      <w:bCs/>
      <w:spacing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2">
    <w:name w:val="Police par défaut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Policepardfaut1">
    <w:name w:val="Police par défaut1"/>
  </w:style>
  <w:style w:type="character" w:customStyle="1" w:styleId="CarCar4">
    <w:name w:val="Car Car4"/>
    <w:rPr>
      <w:rFonts w:ascii="Arial" w:eastAsia="Times New Roman" w:hAnsi="Arial" w:cs="Arial"/>
      <w:b/>
      <w:bCs/>
      <w:spacing w:val="40"/>
      <w:sz w:val="28"/>
      <w:szCs w:val="28"/>
    </w:rPr>
  </w:style>
  <w:style w:type="character" w:customStyle="1" w:styleId="CarCar3">
    <w:name w:val="Car Car3"/>
    <w:rPr>
      <w:rFonts w:ascii="Arial" w:eastAsia="Times New Roman" w:hAnsi="Arial" w:cs="Arial"/>
      <w:b/>
      <w:bCs/>
      <w:spacing w:val="20"/>
      <w:sz w:val="24"/>
      <w:szCs w:val="28"/>
    </w:rPr>
  </w:style>
  <w:style w:type="character" w:styleId="Lienhypertexte">
    <w:name w:val="Hyperlink"/>
    <w:rPr>
      <w:color w:val="0000FF"/>
      <w:u w:val="single"/>
    </w:rPr>
  </w:style>
  <w:style w:type="character" w:customStyle="1" w:styleId="CarCar2">
    <w:name w:val="Car Car2"/>
    <w:rPr>
      <w:rFonts w:ascii="Tahoma" w:eastAsia="Times New Roman" w:hAnsi="Tahoma" w:cs="Tahoma"/>
      <w:sz w:val="16"/>
      <w:szCs w:val="16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CarCar1">
    <w:name w:val="Car Car1"/>
    <w:rPr>
      <w:rFonts w:ascii="Times New Roman" w:eastAsia="Times New Roman" w:hAnsi="Times New Roman" w:cs="Times New Roman"/>
      <w:sz w:val="24"/>
      <w:szCs w:val="24"/>
    </w:rPr>
  </w:style>
  <w:style w:type="character" w:customStyle="1" w:styleId="CarCar">
    <w:name w:val="Car Car"/>
    <w:rPr>
      <w:rFonts w:ascii="Times New Roman" w:eastAsia="Times New Roman" w:hAnsi="Times New Roman" w:cs="Times New Roman"/>
      <w:sz w:val="24"/>
      <w:szCs w:val="24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udi-fo11@orange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Syndicat National Unifié</vt:lpstr>
    </vt:vector>
  </TitlesOfParts>
  <Company>Grizli777</Company>
  <LinksUpToDate>false</LinksUpToDate>
  <CharactersWithSpaces>1837</CharactersWithSpaces>
  <SharedDoc>false</SharedDoc>
  <HLinks>
    <vt:vector size="6" baseType="variant"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mailto:snudi-fo11@orange.fr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Syndicat National Unifié</dc:title>
  <dc:subject/>
  <dc:creator>Alain C</dc:creator>
  <cp:keywords/>
  <dc:description/>
  <cp:lastModifiedBy>SNUDI FO 11</cp:lastModifiedBy>
  <cp:revision>4</cp:revision>
  <cp:lastPrinted>2012-01-24T16:54:00Z</cp:lastPrinted>
  <dcterms:created xsi:type="dcterms:W3CDTF">2016-09-28T11:17:00Z</dcterms:created>
  <dcterms:modified xsi:type="dcterms:W3CDTF">2016-10-06T07:32:00Z</dcterms:modified>
</cp:coreProperties>
</file>